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5FDA6" w14:textId="77777777" w:rsidR="00BC5206" w:rsidRPr="00D1435A" w:rsidRDefault="00BC5206" w:rsidP="00D1435A">
      <w:pPr>
        <w:pStyle w:val="GvdeMetni"/>
        <w:spacing w:line="360" w:lineRule="auto"/>
        <w:rPr>
          <w:b w:val="0"/>
          <w:sz w:val="22"/>
          <w:szCs w:val="22"/>
        </w:rPr>
      </w:pPr>
    </w:p>
    <w:p w14:paraId="62598FA7" w14:textId="77777777" w:rsidR="00860C2B" w:rsidRPr="00D1435A" w:rsidRDefault="00A50FB6" w:rsidP="00D1435A">
      <w:pPr>
        <w:pStyle w:val="GvdeMetni"/>
        <w:spacing w:line="360" w:lineRule="auto"/>
        <w:ind w:left="103"/>
        <w:rPr>
          <w:b w:val="0"/>
          <w:sz w:val="22"/>
          <w:szCs w:val="22"/>
        </w:rPr>
      </w:pPr>
      <w:r>
        <w:rPr>
          <w:b w:val="0"/>
          <w:sz w:val="22"/>
          <w:szCs w:val="22"/>
        </w:rPr>
      </w:r>
      <w:r>
        <w:rPr>
          <w:b w:val="0"/>
          <w:sz w:val="22"/>
          <w:szCs w:val="22"/>
        </w:rPr>
        <w:pict w14:anchorId="5AE861A6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width:497.85pt;height:94.6pt;mso-left-percent:-10001;mso-top-percent:-10001;mso-position-horizontal:absolute;mso-position-horizontal-relative:char;mso-position-vertical:absolute;mso-position-vertical-relative:line;mso-left-percent:-10001;mso-top-percent:-10001" fillcolor="#8063a1" strokeweight=".16936mm">
            <v:textbox style="mso-next-textbox:#_x0000_s1027" inset="0,0,0,0">
              <w:txbxContent>
                <w:p w14:paraId="1FF70023" w14:textId="5C69248C" w:rsidR="00860C2B" w:rsidRDefault="00860C2B" w:rsidP="00860C2B">
                  <w:pPr>
                    <w:pStyle w:val="GvdeMetni"/>
                    <w:spacing w:before="1"/>
                    <w:ind w:right="1324"/>
                    <w:jc w:val="center"/>
                  </w:pPr>
                  <w:r>
                    <w:t xml:space="preserve">      </w:t>
                  </w:r>
                  <w:r w:rsidR="0047463D">
                    <w:t>KARDİYOLOJİ</w:t>
                  </w:r>
                </w:p>
                <w:p w14:paraId="61CD0898" w14:textId="77777777" w:rsidR="00860C2B" w:rsidRDefault="00860C2B" w:rsidP="00860C2B">
                  <w:pPr>
                    <w:pStyle w:val="GvdeMetni"/>
                    <w:spacing w:before="1"/>
                    <w:ind w:right="1324"/>
                    <w:jc w:val="center"/>
                  </w:pPr>
                  <w:r>
                    <w:t xml:space="preserve">      (DÖNEM 4)</w:t>
                  </w:r>
                </w:p>
              </w:txbxContent>
            </v:textbox>
            <w10:anchorlock/>
          </v:shape>
        </w:pict>
      </w:r>
    </w:p>
    <w:p w14:paraId="769080BF" w14:textId="77777777" w:rsidR="00860C2B" w:rsidRPr="00D1435A" w:rsidRDefault="00860C2B" w:rsidP="00D1435A">
      <w:pPr>
        <w:spacing w:line="360" w:lineRule="auto"/>
        <w:jc w:val="center"/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6"/>
        <w:gridCol w:w="9661"/>
      </w:tblGrid>
      <w:tr w:rsidR="00BC5206" w:rsidRPr="00D1435A" w14:paraId="5065FDAE" w14:textId="77777777" w:rsidTr="00860C2B">
        <w:trPr>
          <w:trHeight w:val="403"/>
        </w:trPr>
        <w:tc>
          <w:tcPr>
            <w:tcW w:w="9997" w:type="dxa"/>
            <w:gridSpan w:val="2"/>
            <w:shd w:val="clear" w:color="auto" w:fill="94B3D6"/>
          </w:tcPr>
          <w:p w14:paraId="5065FDAD" w14:textId="407C6EB1" w:rsidR="00BC5206" w:rsidRPr="00D1435A" w:rsidRDefault="00B52243" w:rsidP="00D1435A">
            <w:pPr>
              <w:pStyle w:val="TableParagraph"/>
              <w:spacing w:line="360" w:lineRule="auto"/>
              <w:ind w:right="1505"/>
              <w:rPr>
                <w:b/>
              </w:rPr>
            </w:pPr>
            <w:r w:rsidRPr="00B52243">
              <w:rPr>
                <w:b/>
              </w:rPr>
              <w:t>AMAÇ(LAR)</w:t>
            </w:r>
          </w:p>
        </w:tc>
      </w:tr>
      <w:tr w:rsidR="00BC5206" w:rsidRPr="00D1435A" w14:paraId="5065FDB1" w14:textId="77777777">
        <w:trPr>
          <w:trHeight w:val="1125"/>
        </w:trPr>
        <w:tc>
          <w:tcPr>
            <w:tcW w:w="336" w:type="dxa"/>
          </w:tcPr>
          <w:p w14:paraId="5065FDAF" w14:textId="77777777" w:rsidR="00BC5206" w:rsidRPr="00D1435A" w:rsidRDefault="00F221FB" w:rsidP="00D1435A">
            <w:pPr>
              <w:pStyle w:val="TableParagraph"/>
              <w:spacing w:line="360" w:lineRule="auto"/>
              <w:ind w:left="107"/>
              <w:rPr>
                <w:b/>
              </w:rPr>
            </w:pPr>
            <w:r w:rsidRPr="00D1435A">
              <w:rPr>
                <w:b/>
              </w:rPr>
              <w:t>1</w:t>
            </w:r>
          </w:p>
        </w:tc>
        <w:tc>
          <w:tcPr>
            <w:tcW w:w="9661" w:type="dxa"/>
          </w:tcPr>
          <w:p w14:paraId="5065FDB0" w14:textId="349016FB" w:rsidR="00BC5206" w:rsidRPr="00D1435A" w:rsidRDefault="00BA3E78" w:rsidP="00D1435A">
            <w:pPr>
              <w:pStyle w:val="TableParagraph"/>
              <w:spacing w:line="360" w:lineRule="auto"/>
              <w:ind w:right="98"/>
              <w:jc w:val="both"/>
            </w:pPr>
            <w:r w:rsidRPr="00D1435A">
              <w:t>Bu stajda öğrencilerin k</w:t>
            </w:r>
            <w:r w:rsidR="00F221FB" w:rsidRPr="00D1435A">
              <w:t>alp hastalıkları</w:t>
            </w:r>
            <w:r w:rsidR="00017635" w:rsidRPr="00D1435A">
              <w:t>,</w:t>
            </w:r>
            <w:r w:rsidRPr="00D1435A">
              <w:t xml:space="preserve"> </w:t>
            </w:r>
            <w:r w:rsidR="00F221FB" w:rsidRPr="00D1435A">
              <w:t>kalp hastasına yaklaşım, kalp hastalıklarının tanı ve tedavisinde kullanılan yöntemler, kalp hastalıklarının acil ve sürekli tedavi</w:t>
            </w:r>
            <w:r w:rsidR="00393EC2" w:rsidRPr="00D1435A">
              <w:t xml:space="preserve">leri hususunda </w:t>
            </w:r>
            <w:r w:rsidR="00017635" w:rsidRPr="00D1435A">
              <w:t xml:space="preserve">bilgi ve deneyim sahibi olmaları amaçlanmaktadır. </w:t>
            </w:r>
          </w:p>
        </w:tc>
      </w:tr>
    </w:tbl>
    <w:p w14:paraId="5065FDB2" w14:textId="77777777" w:rsidR="00BC5206" w:rsidRPr="00D1435A" w:rsidRDefault="00BC5206" w:rsidP="00D1435A">
      <w:pPr>
        <w:spacing w:line="360" w:lineRule="auto"/>
        <w:rPr>
          <w:b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9337"/>
      </w:tblGrid>
      <w:tr w:rsidR="00BC5206" w:rsidRPr="00D1435A" w14:paraId="5065FDB7" w14:textId="77777777" w:rsidTr="00860C2B">
        <w:trPr>
          <w:trHeight w:val="523"/>
        </w:trPr>
        <w:tc>
          <w:tcPr>
            <w:tcW w:w="9997" w:type="dxa"/>
            <w:gridSpan w:val="2"/>
            <w:shd w:val="clear" w:color="auto" w:fill="94B3D6"/>
          </w:tcPr>
          <w:p w14:paraId="5065FDB6" w14:textId="71E4D1D8" w:rsidR="00BC5206" w:rsidRPr="00D1435A" w:rsidRDefault="00082E94" w:rsidP="00D1435A">
            <w:pPr>
              <w:pStyle w:val="TableParagraph"/>
              <w:spacing w:line="360" w:lineRule="auto"/>
              <w:ind w:right="1505"/>
              <w:rPr>
                <w:b/>
              </w:rPr>
            </w:pPr>
            <w:r w:rsidRPr="00082E94">
              <w:rPr>
                <w:b/>
              </w:rPr>
              <w:t xml:space="preserve">ÖĞRENİM </w:t>
            </w:r>
            <w:proofErr w:type="gramStart"/>
            <w:r w:rsidRPr="00082E94">
              <w:rPr>
                <w:b/>
              </w:rPr>
              <w:t>HEDEF(</w:t>
            </w:r>
            <w:proofErr w:type="gramEnd"/>
            <w:r w:rsidRPr="00082E94">
              <w:rPr>
                <w:b/>
              </w:rPr>
              <w:t>LER)İ</w:t>
            </w:r>
          </w:p>
        </w:tc>
      </w:tr>
      <w:tr w:rsidR="00BC5206" w:rsidRPr="00D1435A" w14:paraId="5065FDBA" w14:textId="77777777">
        <w:trPr>
          <w:trHeight w:val="482"/>
        </w:trPr>
        <w:tc>
          <w:tcPr>
            <w:tcW w:w="660" w:type="dxa"/>
          </w:tcPr>
          <w:p w14:paraId="5065FDB8" w14:textId="77777777" w:rsidR="00BC5206" w:rsidRPr="00D1435A" w:rsidRDefault="00F221FB" w:rsidP="00D1435A">
            <w:pPr>
              <w:pStyle w:val="TableParagraph"/>
              <w:spacing w:line="360" w:lineRule="auto"/>
              <w:ind w:left="107"/>
              <w:rPr>
                <w:b/>
              </w:rPr>
            </w:pPr>
            <w:r w:rsidRPr="00D1435A">
              <w:rPr>
                <w:b/>
              </w:rPr>
              <w:t>1</w:t>
            </w:r>
          </w:p>
        </w:tc>
        <w:tc>
          <w:tcPr>
            <w:tcW w:w="9337" w:type="dxa"/>
          </w:tcPr>
          <w:p w14:paraId="5065FDB9" w14:textId="4E19DAB0" w:rsidR="00BC5206" w:rsidRPr="00D1435A" w:rsidRDefault="00F221FB" w:rsidP="00D1435A">
            <w:pPr>
              <w:pStyle w:val="TableParagraph"/>
              <w:spacing w:line="360" w:lineRule="auto"/>
            </w:pPr>
            <w:r w:rsidRPr="00D1435A">
              <w:t>Kalp hastalıklarının patofizyolojisini açıklayabilme</w:t>
            </w:r>
            <w:r w:rsidR="00ED5134" w:rsidRPr="00D1435A">
              <w:t>.</w:t>
            </w:r>
          </w:p>
        </w:tc>
      </w:tr>
      <w:tr w:rsidR="00BC5206" w:rsidRPr="00D1435A" w14:paraId="5065FDBD" w14:textId="77777777">
        <w:trPr>
          <w:trHeight w:val="803"/>
        </w:trPr>
        <w:tc>
          <w:tcPr>
            <w:tcW w:w="660" w:type="dxa"/>
          </w:tcPr>
          <w:p w14:paraId="5065FDBB" w14:textId="77777777" w:rsidR="00BC5206" w:rsidRPr="00D1435A" w:rsidRDefault="00F221FB" w:rsidP="00D1435A">
            <w:pPr>
              <w:pStyle w:val="TableParagraph"/>
              <w:spacing w:line="360" w:lineRule="auto"/>
              <w:ind w:left="107"/>
              <w:rPr>
                <w:b/>
              </w:rPr>
            </w:pPr>
            <w:r w:rsidRPr="00D1435A">
              <w:rPr>
                <w:b/>
              </w:rPr>
              <w:t>2</w:t>
            </w:r>
          </w:p>
        </w:tc>
        <w:tc>
          <w:tcPr>
            <w:tcW w:w="9337" w:type="dxa"/>
          </w:tcPr>
          <w:p w14:paraId="5065FDBC" w14:textId="7E486AA7" w:rsidR="00BC5206" w:rsidRPr="00D1435A" w:rsidRDefault="00F221FB" w:rsidP="00D1435A">
            <w:pPr>
              <w:pStyle w:val="TableParagraph"/>
              <w:spacing w:line="360" w:lineRule="auto"/>
              <w:ind w:right="222"/>
            </w:pPr>
            <w:r w:rsidRPr="00D1435A">
              <w:t>Kalp hastalıklarının temel semptom ve bulgularını değerlendirebilme ve buna yönelik ayırıcı tanıya</w:t>
            </w:r>
            <w:r w:rsidRPr="00D1435A">
              <w:rPr>
                <w:spacing w:val="-3"/>
              </w:rPr>
              <w:t xml:space="preserve"> </w:t>
            </w:r>
            <w:r w:rsidRPr="00D1435A">
              <w:t>gidebilme</w:t>
            </w:r>
            <w:r w:rsidR="00ED5134" w:rsidRPr="00D1435A">
              <w:t>.</w:t>
            </w:r>
          </w:p>
        </w:tc>
      </w:tr>
      <w:tr w:rsidR="00BC5206" w:rsidRPr="00D1435A" w14:paraId="5065FDC0" w14:textId="77777777">
        <w:trPr>
          <w:trHeight w:val="803"/>
        </w:trPr>
        <w:tc>
          <w:tcPr>
            <w:tcW w:w="660" w:type="dxa"/>
          </w:tcPr>
          <w:p w14:paraId="5065FDBE" w14:textId="77777777" w:rsidR="00BC5206" w:rsidRPr="00D1435A" w:rsidRDefault="00F221FB" w:rsidP="00D1435A">
            <w:pPr>
              <w:pStyle w:val="TableParagraph"/>
              <w:spacing w:line="360" w:lineRule="auto"/>
              <w:ind w:left="107"/>
              <w:rPr>
                <w:b/>
              </w:rPr>
            </w:pPr>
            <w:r w:rsidRPr="00D1435A">
              <w:rPr>
                <w:b/>
              </w:rPr>
              <w:t>3</w:t>
            </w:r>
          </w:p>
        </w:tc>
        <w:tc>
          <w:tcPr>
            <w:tcW w:w="9337" w:type="dxa"/>
          </w:tcPr>
          <w:p w14:paraId="5065FDBF" w14:textId="18167711" w:rsidR="00BC5206" w:rsidRPr="00D1435A" w:rsidRDefault="00F221FB" w:rsidP="00D1435A">
            <w:pPr>
              <w:pStyle w:val="TableParagraph"/>
              <w:spacing w:line="360" w:lineRule="auto"/>
            </w:pPr>
            <w:r w:rsidRPr="00D1435A">
              <w:t xml:space="preserve">Kardiyoloji pratiğinde sık kullanılan </w:t>
            </w:r>
            <w:r w:rsidR="00860C2B" w:rsidRPr="00D1435A">
              <w:t>laboratuvar</w:t>
            </w:r>
            <w:r w:rsidRPr="00D1435A">
              <w:t xml:space="preserve"> ve görüntüleme yöntemlerini değerlendirebilme</w:t>
            </w:r>
            <w:r w:rsidR="00ED5134" w:rsidRPr="00D1435A">
              <w:t>.</w:t>
            </w:r>
          </w:p>
        </w:tc>
      </w:tr>
      <w:tr w:rsidR="00BC5206" w:rsidRPr="00D1435A" w14:paraId="5065FDC3" w14:textId="77777777">
        <w:trPr>
          <w:trHeight w:val="803"/>
        </w:trPr>
        <w:tc>
          <w:tcPr>
            <w:tcW w:w="660" w:type="dxa"/>
          </w:tcPr>
          <w:p w14:paraId="5065FDC1" w14:textId="77777777" w:rsidR="00BC5206" w:rsidRPr="00D1435A" w:rsidRDefault="00F221FB" w:rsidP="00D1435A">
            <w:pPr>
              <w:pStyle w:val="TableParagraph"/>
              <w:spacing w:line="360" w:lineRule="auto"/>
              <w:ind w:left="107"/>
              <w:rPr>
                <w:b/>
              </w:rPr>
            </w:pPr>
            <w:r w:rsidRPr="00D1435A">
              <w:rPr>
                <w:b/>
              </w:rPr>
              <w:t>4</w:t>
            </w:r>
          </w:p>
        </w:tc>
        <w:tc>
          <w:tcPr>
            <w:tcW w:w="9337" w:type="dxa"/>
          </w:tcPr>
          <w:p w14:paraId="5065FDC2" w14:textId="7B0319E8" w:rsidR="00BC5206" w:rsidRPr="00D1435A" w:rsidRDefault="00F221FB" w:rsidP="00D1435A">
            <w:pPr>
              <w:pStyle w:val="TableParagraph"/>
              <w:spacing w:line="360" w:lineRule="auto"/>
              <w:ind w:right="222"/>
            </w:pPr>
            <w:r w:rsidRPr="00D1435A">
              <w:t xml:space="preserve">Akut </w:t>
            </w:r>
            <w:r w:rsidR="00860C2B" w:rsidRPr="00D1435A">
              <w:t>miyokard</w:t>
            </w:r>
            <w:r w:rsidRPr="00D1435A">
              <w:t xml:space="preserve"> infarktüsünün tanı ve tedavisine pratisyen hekim düzeyinde yaklaşımı açıklayabilme</w:t>
            </w:r>
            <w:r w:rsidR="00ED5134" w:rsidRPr="00D1435A">
              <w:t>.</w:t>
            </w:r>
          </w:p>
        </w:tc>
      </w:tr>
      <w:tr w:rsidR="00BC5206" w:rsidRPr="00D1435A" w14:paraId="5065FDC7" w14:textId="77777777">
        <w:trPr>
          <w:trHeight w:val="597"/>
        </w:trPr>
        <w:tc>
          <w:tcPr>
            <w:tcW w:w="660" w:type="dxa"/>
          </w:tcPr>
          <w:p w14:paraId="5065FDC4" w14:textId="77777777" w:rsidR="00BC5206" w:rsidRPr="00D1435A" w:rsidRDefault="00F221FB" w:rsidP="00D1435A">
            <w:pPr>
              <w:pStyle w:val="TableParagraph"/>
              <w:spacing w:line="360" w:lineRule="auto"/>
              <w:ind w:left="107"/>
              <w:rPr>
                <w:b/>
              </w:rPr>
            </w:pPr>
            <w:r w:rsidRPr="00D1435A">
              <w:rPr>
                <w:b/>
              </w:rPr>
              <w:t>5</w:t>
            </w:r>
          </w:p>
        </w:tc>
        <w:tc>
          <w:tcPr>
            <w:tcW w:w="9337" w:type="dxa"/>
          </w:tcPr>
          <w:p w14:paraId="5065FDC6" w14:textId="6E605F99" w:rsidR="00BC5206" w:rsidRPr="00D1435A" w:rsidRDefault="00F221FB" w:rsidP="00D1435A">
            <w:pPr>
              <w:pStyle w:val="TableParagraph"/>
              <w:spacing w:line="360" w:lineRule="auto"/>
            </w:pPr>
            <w:r w:rsidRPr="00D1435A">
              <w:t>Hangi hastayı ne zaman ve hangi durumlarda Kardiyoloji uzmanına yönlendireceği</w:t>
            </w:r>
            <w:r w:rsidR="009B4592" w:rsidRPr="00D1435A">
              <w:t>ni açıklayabilme</w:t>
            </w:r>
            <w:r w:rsidR="00ED5134" w:rsidRPr="00D1435A">
              <w:t>.</w:t>
            </w:r>
          </w:p>
        </w:tc>
      </w:tr>
    </w:tbl>
    <w:p w14:paraId="5065FDC8" w14:textId="77777777" w:rsidR="00BC5206" w:rsidRPr="00D1435A" w:rsidRDefault="00BC5206" w:rsidP="00D1435A">
      <w:pPr>
        <w:spacing w:line="360" w:lineRule="auto"/>
        <w:rPr>
          <w:b/>
        </w:rPr>
      </w:pPr>
    </w:p>
    <w:p w14:paraId="5065FDCC" w14:textId="77777777" w:rsidR="00BC5206" w:rsidRPr="00D1435A" w:rsidRDefault="00BC5206" w:rsidP="00D1435A">
      <w:pPr>
        <w:spacing w:line="360" w:lineRule="auto"/>
        <w:rPr>
          <w:b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9337"/>
      </w:tblGrid>
      <w:tr w:rsidR="00BC5206" w:rsidRPr="00D1435A" w14:paraId="5065FDCF" w14:textId="77777777" w:rsidTr="00A50FB6">
        <w:trPr>
          <w:trHeight w:val="387"/>
        </w:trPr>
        <w:tc>
          <w:tcPr>
            <w:tcW w:w="9997" w:type="dxa"/>
            <w:gridSpan w:val="2"/>
            <w:shd w:val="clear" w:color="auto" w:fill="94B3D6"/>
          </w:tcPr>
          <w:p w14:paraId="5065FDCE" w14:textId="01E76EDF" w:rsidR="00BC5206" w:rsidRPr="00D1435A" w:rsidRDefault="00D95088" w:rsidP="00D1435A">
            <w:pPr>
              <w:pStyle w:val="TableParagraph"/>
              <w:spacing w:line="360" w:lineRule="auto"/>
              <w:ind w:right="1505"/>
              <w:rPr>
                <w:b/>
              </w:rPr>
            </w:pPr>
            <w:r w:rsidRPr="00D95088">
              <w:rPr>
                <w:b/>
              </w:rPr>
              <w:t xml:space="preserve">ÖĞRENİM </w:t>
            </w:r>
            <w:proofErr w:type="gramStart"/>
            <w:r w:rsidRPr="00D95088">
              <w:rPr>
                <w:b/>
              </w:rPr>
              <w:t>KAZANIM(</w:t>
            </w:r>
            <w:proofErr w:type="gramEnd"/>
            <w:r w:rsidRPr="00D95088">
              <w:rPr>
                <w:b/>
              </w:rPr>
              <w:t>LAR)I</w:t>
            </w:r>
          </w:p>
        </w:tc>
      </w:tr>
      <w:tr w:rsidR="00BC5206" w:rsidRPr="00D1435A" w14:paraId="5065FDD2" w14:textId="77777777">
        <w:trPr>
          <w:trHeight w:val="481"/>
        </w:trPr>
        <w:tc>
          <w:tcPr>
            <w:tcW w:w="660" w:type="dxa"/>
          </w:tcPr>
          <w:p w14:paraId="5065FDD0" w14:textId="77777777" w:rsidR="00BC5206" w:rsidRPr="00D1435A" w:rsidRDefault="00F221FB" w:rsidP="00D1435A">
            <w:pPr>
              <w:pStyle w:val="TableParagraph"/>
              <w:spacing w:line="360" w:lineRule="auto"/>
              <w:ind w:left="107"/>
              <w:rPr>
                <w:b/>
              </w:rPr>
            </w:pPr>
            <w:r w:rsidRPr="00D1435A">
              <w:rPr>
                <w:b/>
              </w:rPr>
              <w:t>1</w:t>
            </w:r>
          </w:p>
        </w:tc>
        <w:tc>
          <w:tcPr>
            <w:tcW w:w="9337" w:type="dxa"/>
          </w:tcPr>
          <w:p w14:paraId="5065FDD1" w14:textId="00655B98" w:rsidR="00BC5206" w:rsidRPr="00D1435A" w:rsidRDefault="00F221FB" w:rsidP="00D1435A">
            <w:pPr>
              <w:pStyle w:val="TableParagraph"/>
              <w:spacing w:line="360" w:lineRule="auto"/>
            </w:pPr>
            <w:r w:rsidRPr="00D1435A">
              <w:t>Kalp hastalıklarının patofizyolojisini açıklayabilir</w:t>
            </w:r>
            <w:r w:rsidR="00ED5134" w:rsidRPr="00D1435A">
              <w:t>.</w:t>
            </w:r>
          </w:p>
        </w:tc>
      </w:tr>
      <w:tr w:rsidR="00BC5206" w:rsidRPr="00D1435A" w14:paraId="5065FDD5" w14:textId="77777777">
        <w:trPr>
          <w:trHeight w:val="804"/>
        </w:trPr>
        <w:tc>
          <w:tcPr>
            <w:tcW w:w="660" w:type="dxa"/>
          </w:tcPr>
          <w:p w14:paraId="5065FDD3" w14:textId="77777777" w:rsidR="00BC5206" w:rsidRPr="00D1435A" w:rsidRDefault="00F221FB" w:rsidP="00D1435A">
            <w:pPr>
              <w:pStyle w:val="TableParagraph"/>
              <w:spacing w:line="360" w:lineRule="auto"/>
              <w:ind w:left="107"/>
              <w:rPr>
                <w:b/>
              </w:rPr>
            </w:pPr>
            <w:r w:rsidRPr="00D1435A">
              <w:rPr>
                <w:b/>
              </w:rPr>
              <w:t>2</w:t>
            </w:r>
          </w:p>
        </w:tc>
        <w:tc>
          <w:tcPr>
            <w:tcW w:w="9337" w:type="dxa"/>
          </w:tcPr>
          <w:p w14:paraId="5065FDD4" w14:textId="4562D265" w:rsidR="00BC5206" w:rsidRPr="00D1435A" w:rsidRDefault="00F221FB" w:rsidP="00D1435A">
            <w:pPr>
              <w:pStyle w:val="TableParagraph"/>
              <w:spacing w:line="360" w:lineRule="auto"/>
              <w:ind w:right="222"/>
            </w:pPr>
            <w:r w:rsidRPr="00D1435A">
              <w:t>Kalp hastalıklarının temel semptom ve bulgularını değerlendirebilir ve buna yönelik ayırıcı tanıya gidebilir</w:t>
            </w:r>
            <w:r w:rsidR="00ED5134" w:rsidRPr="00D1435A">
              <w:t>.</w:t>
            </w:r>
          </w:p>
        </w:tc>
      </w:tr>
      <w:tr w:rsidR="00BC5206" w:rsidRPr="00D1435A" w14:paraId="5065FDD8" w14:textId="77777777">
        <w:trPr>
          <w:trHeight w:val="803"/>
        </w:trPr>
        <w:tc>
          <w:tcPr>
            <w:tcW w:w="660" w:type="dxa"/>
          </w:tcPr>
          <w:p w14:paraId="5065FDD6" w14:textId="77777777" w:rsidR="00BC5206" w:rsidRPr="00D1435A" w:rsidRDefault="00F221FB" w:rsidP="00D1435A">
            <w:pPr>
              <w:pStyle w:val="TableParagraph"/>
              <w:spacing w:line="360" w:lineRule="auto"/>
              <w:ind w:left="107"/>
              <w:rPr>
                <w:b/>
              </w:rPr>
            </w:pPr>
            <w:r w:rsidRPr="00D1435A">
              <w:rPr>
                <w:b/>
              </w:rPr>
              <w:t>3</w:t>
            </w:r>
          </w:p>
        </w:tc>
        <w:tc>
          <w:tcPr>
            <w:tcW w:w="9337" w:type="dxa"/>
          </w:tcPr>
          <w:p w14:paraId="5065FDD7" w14:textId="3B00EDCF" w:rsidR="00BC5206" w:rsidRPr="00D1435A" w:rsidRDefault="00F221FB" w:rsidP="00D1435A">
            <w:pPr>
              <w:pStyle w:val="TableParagraph"/>
              <w:spacing w:line="360" w:lineRule="auto"/>
            </w:pPr>
            <w:r w:rsidRPr="00D1435A">
              <w:t xml:space="preserve">Kardiyoloji pratiğinde sık kullanılan </w:t>
            </w:r>
            <w:r w:rsidR="00860C2B" w:rsidRPr="00D1435A">
              <w:t>laboratuvar</w:t>
            </w:r>
            <w:r w:rsidRPr="00D1435A">
              <w:t xml:space="preserve"> ve görüntüleme yöntemlerini değerlendirebilir</w:t>
            </w:r>
            <w:r w:rsidR="00ED5134" w:rsidRPr="00D1435A">
              <w:t>.</w:t>
            </w:r>
          </w:p>
        </w:tc>
      </w:tr>
      <w:tr w:rsidR="00BC5206" w:rsidRPr="00D1435A" w14:paraId="5065FDDB" w14:textId="77777777">
        <w:trPr>
          <w:trHeight w:val="803"/>
        </w:trPr>
        <w:tc>
          <w:tcPr>
            <w:tcW w:w="660" w:type="dxa"/>
          </w:tcPr>
          <w:p w14:paraId="5065FDD9" w14:textId="77777777" w:rsidR="00BC5206" w:rsidRPr="00D1435A" w:rsidRDefault="00F221FB" w:rsidP="00D1435A">
            <w:pPr>
              <w:pStyle w:val="TableParagraph"/>
              <w:spacing w:line="360" w:lineRule="auto"/>
              <w:ind w:left="107"/>
              <w:rPr>
                <w:b/>
              </w:rPr>
            </w:pPr>
            <w:r w:rsidRPr="00D1435A">
              <w:rPr>
                <w:b/>
              </w:rPr>
              <w:t>4</w:t>
            </w:r>
          </w:p>
        </w:tc>
        <w:tc>
          <w:tcPr>
            <w:tcW w:w="9337" w:type="dxa"/>
          </w:tcPr>
          <w:p w14:paraId="5065FDDA" w14:textId="52B46A57" w:rsidR="00BC5206" w:rsidRPr="00D1435A" w:rsidRDefault="00F221FB" w:rsidP="00D1435A">
            <w:pPr>
              <w:pStyle w:val="TableParagraph"/>
              <w:spacing w:line="360" w:lineRule="auto"/>
              <w:ind w:right="222"/>
            </w:pPr>
            <w:r w:rsidRPr="00D1435A">
              <w:t xml:space="preserve">Akut </w:t>
            </w:r>
            <w:r w:rsidR="00860C2B" w:rsidRPr="00D1435A">
              <w:t>miyokard</w:t>
            </w:r>
            <w:r w:rsidRPr="00D1435A">
              <w:t xml:space="preserve"> infarktüsünün tanı ve tedavisine pratisyen hekim düzeyinde yaklaşımı açıklayabilir</w:t>
            </w:r>
            <w:r w:rsidR="00ED5134" w:rsidRPr="00D1435A">
              <w:t>.</w:t>
            </w:r>
          </w:p>
        </w:tc>
      </w:tr>
      <w:tr w:rsidR="00BC5206" w:rsidRPr="00D1435A" w14:paraId="5065FDDF" w14:textId="77777777">
        <w:trPr>
          <w:trHeight w:val="597"/>
        </w:trPr>
        <w:tc>
          <w:tcPr>
            <w:tcW w:w="660" w:type="dxa"/>
          </w:tcPr>
          <w:p w14:paraId="5065FDDC" w14:textId="77777777" w:rsidR="00BC5206" w:rsidRPr="00D1435A" w:rsidRDefault="00F221FB" w:rsidP="00D1435A">
            <w:pPr>
              <w:pStyle w:val="TableParagraph"/>
              <w:spacing w:line="360" w:lineRule="auto"/>
              <w:ind w:left="107"/>
              <w:rPr>
                <w:b/>
              </w:rPr>
            </w:pPr>
            <w:r w:rsidRPr="00D1435A">
              <w:rPr>
                <w:b/>
              </w:rPr>
              <w:t>5</w:t>
            </w:r>
          </w:p>
        </w:tc>
        <w:tc>
          <w:tcPr>
            <w:tcW w:w="9337" w:type="dxa"/>
          </w:tcPr>
          <w:p w14:paraId="5065FDDE" w14:textId="11B3CC4E" w:rsidR="00BC5206" w:rsidRPr="00D1435A" w:rsidRDefault="00F221FB" w:rsidP="00D1435A">
            <w:pPr>
              <w:pStyle w:val="TableParagraph"/>
              <w:spacing w:line="360" w:lineRule="auto"/>
            </w:pPr>
            <w:r w:rsidRPr="00D1435A">
              <w:t>Hangi hastayı ne zaman ve hangi durumlarda Kardiyoloji uzmanına yönlendireceği</w:t>
            </w:r>
            <w:r w:rsidR="009B4592" w:rsidRPr="00D1435A">
              <w:t xml:space="preserve">ni açıklayabilir. </w:t>
            </w:r>
          </w:p>
        </w:tc>
      </w:tr>
    </w:tbl>
    <w:p w14:paraId="5065FDE0" w14:textId="77777777" w:rsidR="00C1087E" w:rsidRPr="00D1435A" w:rsidRDefault="00C1087E" w:rsidP="00D1435A">
      <w:pPr>
        <w:spacing w:line="360" w:lineRule="auto"/>
      </w:pPr>
    </w:p>
    <w:p w14:paraId="5C62A47F" w14:textId="77777777" w:rsidR="009B4592" w:rsidRPr="00D1435A" w:rsidRDefault="009B4592" w:rsidP="00D1435A">
      <w:pPr>
        <w:spacing w:line="360" w:lineRule="auto"/>
      </w:pPr>
    </w:p>
    <w:sectPr w:rsidR="009B4592" w:rsidRPr="00D1435A">
      <w:pgSz w:w="11910" w:h="16840"/>
      <w:pgMar w:top="1120" w:right="620" w:bottom="280" w:left="10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5206"/>
    <w:rsid w:val="00017635"/>
    <w:rsid w:val="00082E94"/>
    <w:rsid w:val="000D08AD"/>
    <w:rsid w:val="00393EC2"/>
    <w:rsid w:val="0047463D"/>
    <w:rsid w:val="00525731"/>
    <w:rsid w:val="00530D99"/>
    <w:rsid w:val="00601715"/>
    <w:rsid w:val="00860C2B"/>
    <w:rsid w:val="009B4592"/>
    <w:rsid w:val="00A32E1C"/>
    <w:rsid w:val="00A50FB6"/>
    <w:rsid w:val="00A922DE"/>
    <w:rsid w:val="00B00E23"/>
    <w:rsid w:val="00B52243"/>
    <w:rsid w:val="00BA3E78"/>
    <w:rsid w:val="00BC5206"/>
    <w:rsid w:val="00C1087E"/>
    <w:rsid w:val="00C646A7"/>
    <w:rsid w:val="00D1435A"/>
    <w:rsid w:val="00D6165E"/>
    <w:rsid w:val="00D95088"/>
    <w:rsid w:val="00ED5134"/>
    <w:rsid w:val="00F221FB"/>
    <w:rsid w:val="00F95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5065FD93"/>
  <w15:docId w15:val="{0ACA8723-1837-4449-BC2A-0D9306261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Book Antiqua" w:eastAsia="Book Antiqua" w:hAnsi="Book Antiqua" w:cs="Book Antiqua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52"/>
      <w:szCs w:val="52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89" w:lineRule="exact"/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190</Words>
  <Characters>1084</Characters>
  <Application>Microsoft Office Word</Application>
  <DocSecurity>0</DocSecurity>
  <Lines>9</Lines>
  <Paragraphs>2</Paragraphs>
  <ScaleCrop>false</ScaleCrop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MERT KÜÇÜK</cp:lastModifiedBy>
  <cp:revision>24</cp:revision>
  <dcterms:created xsi:type="dcterms:W3CDTF">2022-08-20T15:54:00Z</dcterms:created>
  <dcterms:modified xsi:type="dcterms:W3CDTF">2022-08-24T11:14:00Z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2022-08-20T00:00:00Z</vt:filetime>
  </property>
</Properties>
</file>